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5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«УТВЕРЖДАЮ»</w:t>
      </w:r>
    </w:p>
    <w:p>
      <w:pPr>
        <w:pStyle w:val="Style15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 ______________М.Н.Переломова</w:t>
      </w:r>
    </w:p>
    <w:p>
      <w:pPr>
        <w:pStyle w:val="Style15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от___________________</w:t>
      </w:r>
    </w:p>
    <w:p>
      <w:pPr>
        <w:pStyle w:val="Style15"/>
        <w:rPr/>
      </w:pPr>
      <w:r>
        <w:rPr/>
      </w:r>
    </w:p>
    <w:p>
      <w:pPr>
        <w:pStyle w:val="Style15"/>
        <w:rPr/>
      </w:pPr>
      <w:r>
        <w:rPr/>
      </w:r>
    </w:p>
    <w:p>
      <w:pPr>
        <w:pStyle w:val="Style15"/>
        <w:rPr/>
      </w:pPr>
      <w:r>
        <w:rPr/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КАЛЕНДАРНО — ТЕМАТИЧЕСКОЕ ПЛАНИРОВАНИЕ</w:t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ЛЕТНЕГО ЛАГЕРЯ ТРУДА И ОТДЫХА</w:t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МОУ Маловасилевская средняя общеобразовательная школа</w:t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2025 г.</w:t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</w:p>
    <w:tbl>
      <w:tblPr>
        <w:tblStyle w:val="ac"/>
        <w:tblW w:w="14460" w:type="dxa"/>
        <w:jc w:val="left"/>
        <w:tblInd w:w="-138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955"/>
        <w:gridCol w:w="3345"/>
        <w:gridCol w:w="4980"/>
        <w:gridCol w:w="3180"/>
      </w:tblGrid>
      <w:tr>
        <w:trPr/>
        <w:tc>
          <w:tcPr>
            <w:tcW w:w="295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ind w:left="-1254" w:firstLine="1254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b/>
                <w:color w:val="1A1A1A"/>
                <w:spacing w:val="-4"/>
                <w:sz w:val="28"/>
              </w:rPr>
              <w:t>Дата</w:t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Время проведения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Название мероприятия</w:t>
            </w:r>
          </w:p>
        </w:tc>
        <w:tc>
          <w:tcPr>
            <w:tcW w:w="31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Ответственные</w:t>
            </w:r>
          </w:p>
        </w:tc>
      </w:tr>
      <w:tr>
        <w:trPr/>
        <w:tc>
          <w:tcPr>
            <w:tcW w:w="2955" w:type="dxa"/>
            <w:vMerge w:val="restart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День 1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«Открой свое будущее»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02.06.2025г.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8.30-9.00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8"/>
                <w:szCs w:val="28"/>
              </w:rPr>
              <w:t>Прием детей</w:t>
            </w:r>
          </w:p>
        </w:tc>
        <w:tc>
          <w:tcPr>
            <w:tcW w:w="3180" w:type="dxa"/>
            <w:vMerge w:val="restart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Козлова Е.И.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Макаренко А.Н.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Рычкова М.А.</w:t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9.00-9.10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Зарядка (вожатые)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9.10-9.30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8"/>
                <w:szCs w:val="28"/>
              </w:rPr>
              <w:t>Организационная линейка, посвящённая открытию лагеря «Добро пожаловать!». ФЛАГ.ГИМН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9.30-9.40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8"/>
                <w:szCs w:val="28"/>
              </w:rPr>
              <w:t>Перекличка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9.40 – 10.00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highlight w:val="white"/>
              </w:rPr>
              <w:t>Минутка Безопасности «Знакомство с планом работы, законами и правилами поведения в лагере, инструктаж по ТБ»</w:t>
            </w:r>
          </w:p>
          <w:p>
            <w:pPr>
              <w:pStyle w:val="NoSpacing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8"/>
                <w:highlight w:val="white"/>
              </w:rPr>
              <w:t>Минутка здоровья «Зеленая аптечка», Минутка безопасности «Правила поведения при проведении спортивных мероприятий»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10.00 – 10.30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Завтрак</w:t>
            </w:r>
          </w:p>
        </w:tc>
        <w:tc>
          <w:tcPr>
            <w:tcW w:w="3180" w:type="dxa"/>
            <w:vMerge w:val="restart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10.30 – 11.00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Придумываем название отрядов, готовим плакат (зарисовку, что будет)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11.00 – 11.30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4"/>
                <w:sz w:val="28"/>
              </w:rPr>
              <w:t xml:space="preserve">Трудовой десант. Определение объемов социальных работ (ремонт школьной мебели, подготовка классных кабинетов к учебному году, уход за растениями, обрезка кустарников и т.д.).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11.30 – 12.00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64" w:before="0" w:after="160"/>
              <w:jc w:val="center"/>
              <w:rPr>
                <w:rFonts w:ascii="Times New Roman" w:hAnsi="Times New Roman"/>
                <w:sz w:val="28"/>
                <w:highlight w:val="white"/>
              </w:rPr>
            </w:pPr>
            <w:r>
              <w:rPr>
                <w:rFonts w:ascii="Times New Roman" w:hAnsi="Times New Roman"/>
                <w:sz w:val="28"/>
                <w:highlight w:val="white"/>
              </w:rPr>
              <w:t>Развлекательное мероприятие, посвященное открытию смены КТД «Будь в движении», презентация РДДМ «Движение Первых»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12.00 – 12.45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Профориентационное тестирование. Знакомство с профессиями будущего. Познавательная квест - игра «Путешествие в страну финансовой грамотности». Деловая игра по теме: Ведение собственного дела. Основные понятия.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12.45 – 13.00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Обед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13.00 – 13.30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Показ мультфильма или фильма (посвященные 80-летию, занятия в информационном центре….и т.д.)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13.30 – 14.30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Свободное время (рисуем или гуляем, проводим экскурсию, собираем гербарий</w:t>
            </w:r>
            <w:r>
              <w:rPr>
                <w:rFonts w:ascii="Times New Roman" w:hAnsi="Times New Roman"/>
                <w:sz w:val="28"/>
              </w:rPr>
              <w:t>)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14.30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Уход домой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>
          <w:trHeight w:val="246" w:hRule="atLeast"/>
        </w:trPr>
        <w:tc>
          <w:tcPr>
            <w:tcW w:w="2955" w:type="dxa"/>
            <w:vMerge w:val="restart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1A1A1A"/>
                <w:spacing w:val="-2"/>
                <w:sz w:val="28"/>
                <w:szCs w:val="28"/>
              </w:rPr>
              <w:t>День 2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1A1A1A"/>
                <w:spacing w:val="-2"/>
                <w:sz w:val="28"/>
                <w:szCs w:val="28"/>
              </w:rPr>
              <w:t>«Сельское хозяйство»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color w:val="1A1A1A"/>
                <w:spacing w:val="-2"/>
                <w:sz w:val="28"/>
              </w:rPr>
            </w:pPr>
            <w:r>
              <w:rPr>
                <w:rFonts w:ascii="Times New Roman" w:hAnsi="Times New Roman"/>
                <w:b/>
                <w:bCs/>
                <w:color w:val="1A1A1A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1A1A1A"/>
                <w:spacing w:val="-2"/>
                <w:sz w:val="28"/>
                <w:szCs w:val="28"/>
              </w:rPr>
              <w:t>03.06.25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color w:val="1A1A1A"/>
                <w:spacing w:val="-2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</w:r>
          </w:p>
          <w:p>
            <w:pPr>
              <w:pStyle w:val="NoSpacing"/>
              <w:spacing w:lineRule="auto" w:line="240" w:before="0" w:after="0"/>
              <w:jc w:val="center"/>
              <w:rPr>
                <w:b/>
                <w:b/>
                <w:color w:val="1A1A1A"/>
                <w:spacing w:val="-2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8.30-9.00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Прием детей</w:t>
            </w:r>
          </w:p>
        </w:tc>
        <w:tc>
          <w:tcPr>
            <w:tcW w:w="3180" w:type="dxa"/>
            <w:vMerge w:val="restart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Козлова Е.И.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Макаренко А.Н.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sz w:val="28"/>
                <w:szCs w:val="28"/>
                <w:highlight w:val="white"/>
              </w:rPr>
              <w:t>Рычкова М.А.</w:t>
            </w:r>
          </w:p>
        </w:tc>
      </w:tr>
      <w:tr>
        <w:trPr>
          <w:trHeight w:val="200" w:hRule="atLeast"/>
        </w:trPr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9.00-9.10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Зарядка (вожатые)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9.10-9.30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Перекличка, отрядные дела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9.40 – 10.00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  <w:highlight w:val="white"/>
              </w:rPr>
              <w:t>Минутка здоровья «Зеленая аптечка», Минутка безопасности «Правила поведения при проведении спортивных мероприятий»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10.00 – 10.30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Завтрак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10.30 – 11.30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Трудовой десант (ремонт школьной мебели, подготовка классных кабинетов к учебному году, уход за растениями, обрезка кустарников и т.д.)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11.30 – 12.00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8"/>
                <w:szCs w:val="28"/>
              </w:rPr>
              <w:t xml:space="preserve">. Профориентационный урок по теме: Профессии по отраслям растениеводства, садоводства, животноводства.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12.00 – 12.45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64" w:before="0" w:after="160"/>
              <w:jc w:val="center"/>
              <w:rPr>
                <w:rFonts w:ascii="Times New Roman" w:hAnsi="Times New Roman"/>
                <w:sz w:val="28"/>
                <w:highlight w:val="white"/>
              </w:rPr>
            </w:pPr>
            <w:r>
              <w:rPr>
                <w:rFonts w:ascii="Times New Roman" w:hAnsi="Times New Roman"/>
                <w:sz w:val="28"/>
                <w:szCs w:val="28"/>
                <w:highlight w:val="white"/>
              </w:rPr>
              <w:t>Познавательный час «Великие учёные России»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12.45 – 13.00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Обед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13.00 – 14.00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Посещение КДЦ  </w:t>
            </w:r>
            <w:r>
              <w:rPr>
                <w:rFonts w:ascii="Times New Roman" w:hAnsi="Times New Roman"/>
                <w:sz w:val="28"/>
                <w:szCs w:val="28"/>
              </w:rPr>
              <w:t>(знакомство с профессией: художественный руководитель)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14.30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955" w:type="dxa"/>
            <w:vMerge w:val="restart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1A1A1A"/>
                <w:spacing w:val="-2"/>
                <w:sz w:val="28"/>
                <w:szCs w:val="28"/>
              </w:rPr>
              <w:t>День 3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1A1A1A"/>
                <w:spacing w:val="-2"/>
                <w:sz w:val="28"/>
                <w:szCs w:val="28"/>
              </w:rPr>
              <w:t xml:space="preserve">«Транспорт» 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b/>
                <w:b/>
                <w:color w:val="1A1A1A"/>
                <w:spacing w:val="-2"/>
                <w:sz w:val="28"/>
              </w:rPr>
            </w:pPr>
            <w:r>
              <w:rPr>
                <w:rFonts w:ascii="Times New Roman" w:hAnsi="Times New Roman"/>
                <w:b/>
                <w:color w:val="1A1A1A"/>
                <w:spacing w:val="-2"/>
                <w:sz w:val="28"/>
                <w:szCs w:val="28"/>
              </w:rPr>
              <w:t>04.06.25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b/>
                <w:b/>
                <w:color w:val="1A1A1A"/>
                <w:spacing w:val="-2"/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8.30-9.00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Прием детей</w:t>
            </w:r>
          </w:p>
        </w:tc>
        <w:tc>
          <w:tcPr>
            <w:tcW w:w="3180" w:type="dxa"/>
            <w:vMerge w:val="restart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Козлова Е.И.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Макаренко А.Н.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 w:val="false"/>
                <w:sz w:val="28"/>
                <w:szCs w:val="28"/>
              </w:rPr>
              <w:t>Рычкова М.А.</w:t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9.00-9.10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Зарядка (вожатые)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9.10-9.30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Перекличка, отрядные дела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9.30 – 10.00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highlight w:val="white"/>
              </w:rPr>
            </w:pPr>
            <w:r>
              <w:rPr>
                <w:rFonts w:ascii="Times New Roman" w:hAnsi="Times New Roman"/>
                <w:sz w:val="28"/>
                <w:szCs w:val="28"/>
                <w:highlight w:val="white"/>
              </w:rPr>
              <w:t>Минутка здоровья «Осанка – основа красивой походки», Минутка безопасности Внимание! Подозрительный предмет»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10.00 – 10.30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Завтрак</w:t>
            </w:r>
          </w:p>
        </w:tc>
        <w:tc>
          <w:tcPr>
            <w:tcW w:w="3180" w:type="dxa"/>
            <w:vMerge w:val="restart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10.30 – 11.30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Трудовой десант (ремонт школьной мебели, подготовка классных кабинетов к учебному году, уход за растениями, обрезка кустарников и т.д.)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11.30 – 12.30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Коллективное творческое дело «Первые любят Россию»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12.30 – 12.45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Прогулка, свободное время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12.45 – 13.00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Обед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13.00 – 14.30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 «Мое успешное будущее»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14.30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restart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1A1A1A"/>
                <w:sz w:val="28"/>
                <w:szCs w:val="28"/>
              </w:rPr>
              <w:t>День 4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b/>
                <w:b/>
                <w:color w:val="1A1A1A"/>
                <w:sz w:val="28"/>
              </w:rPr>
            </w:pPr>
            <w:r>
              <w:rPr>
                <w:rFonts w:ascii="Times New Roman" w:hAnsi="Times New Roman"/>
                <w:b/>
                <w:color w:val="1A1A1A"/>
                <w:sz w:val="28"/>
                <w:szCs w:val="28"/>
              </w:rPr>
              <w:t xml:space="preserve">«Строительство и архитектура» </w:t>
            </w:r>
            <w:r>
              <w:rPr>
                <w:rFonts w:ascii="Times New Roman" w:hAnsi="Times New Roman"/>
                <w:b/>
                <w:color w:val="1A1A1A"/>
                <w:sz w:val="28"/>
                <w:szCs w:val="28"/>
              </w:rPr>
              <w:t>05.06.25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b/>
                <w:b/>
                <w:color w:val="1A1A1A"/>
                <w:spacing w:val="-2"/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8.30-9.00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Прием детей</w:t>
            </w:r>
          </w:p>
        </w:tc>
        <w:tc>
          <w:tcPr>
            <w:tcW w:w="3180" w:type="dxa"/>
            <w:vMerge w:val="restart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Козлова Е.И.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Макаренко А.Н.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 w:val="false"/>
                <w:sz w:val="28"/>
                <w:szCs w:val="28"/>
              </w:rPr>
              <w:t>Рычкова М.А.</w:t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9.00-9.10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Зарядка (вожатые)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9.10-9.30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Перекличка, отрядные дела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9.30 – 10.00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highlight w:val="white"/>
              </w:rPr>
            </w:pPr>
            <w:r>
              <w:rPr>
                <w:rFonts w:ascii="Times New Roman" w:hAnsi="Times New Roman"/>
                <w:sz w:val="28"/>
                <w:szCs w:val="28"/>
                <w:highlight w:val="white"/>
              </w:rPr>
              <w:t>Минутка здоровья «Солнечный ожог. Первая помощь при солнечном ожоге»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10.00 – 10.30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Завтрак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10.30 – 11.30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Трудовой десант (ремонт школьной мебели, подготовка классных кабинетов к учебному году, уход за растениями, обрезка кустарников и т.д.)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11.30 – 12.30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Профориентационное просвещение по теме: Профессии сферы строительства и архитектуры.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12.30 – 12.45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Свободное время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12.45 – 13.00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Обед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13.00 – 14.30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Делаем декорации к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театральной </w:t>
            </w:r>
            <w:r>
              <w:rPr>
                <w:rFonts w:ascii="Times New Roman" w:hAnsi="Times New Roman"/>
                <w:sz w:val="28"/>
                <w:szCs w:val="28"/>
              </w:rPr>
              <w:t>постановке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14.30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2955" w:type="dxa"/>
            <w:vMerge w:val="restart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1A1A1A"/>
                <w:spacing w:val="-2"/>
                <w:sz w:val="28"/>
                <w:szCs w:val="28"/>
              </w:rPr>
              <w:t>День 5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1A1A1A"/>
                <w:spacing w:val="-2"/>
                <w:sz w:val="28"/>
                <w:szCs w:val="28"/>
              </w:rPr>
              <w:t xml:space="preserve">«Кулинарное искусство» 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1A1A1A"/>
                <w:spacing w:val="-2"/>
                <w:sz w:val="28"/>
                <w:szCs w:val="28"/>
              </w:rPr>
              <w:t>06.06.25</w:t>
            </w:r>
          </w:p>
        </w:tc>
        <w:tc>
          <w:tcPr>
            <w:tcW w:w="33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8.30-9.00</w:t>
            </w:r>
          </w:p>
        </w:tc>
        <w:tc>
          <w:tcPr>
            <w:tcW w:w="49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Прием детей</w:t>
            </w:r>
          </w:p>
        </w:tc>
        <w:tc>
          <w:tcPr>
            <w:tcW w:w="3180" w:type="dxa"/>
            <w:vMerge w:val="restart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sz w:val="28"/>
                <w:szCs w:val="28"/>
                <w:highlight w:val="white"/>
              </w:rPr>
              <w:t>Козлова Е.И.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sz w:val="28"/>
                <w:szCs w:val="28"/>
                <w:highlight w:val="white"/>
              </w:rPr>
              <w:t>Макаренко А.Н.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b w:val="false"/>
                <w:sz w:val="28"/>
                <w:szCs w:val="28"/>
                <w:highlight w:val="white"/>
              </w:rPr>
              <w:t>Рычкова М.А.</w:t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9.00-9.10</w:t>
            </w:r>
          </w:p>
        </w:tc>
        <w:tc>
          <w:tcPr>
            <w:tcW w:w="49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Зарядка (вожатые)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9.10-9.30</w:t>
            </w:r>
          </w:p>
        </w:tc>
        <w:tc>
          <w:tcPr>
            <w:tcW w:w="49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Перекличка, отрядные дела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9.30 – 10.00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highlight w:val="white"/>
              </w:rPr>
            </w:pPr>
            <w:r>
              <w:rPr>
                <w:rFonts w:ascii="Times New Roman" w:hAnsi="Times New Roman"/>
                <w:sz w:val="28"/>
                <w:szCs w:val="28"/>
                <w:highlight w:val="white"/>
              </w:rPr>
              <w:t>Минутка безопасности «Правила поведения детей на прогулках и в походах. Осторожно клещи!»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10.00 – 10.30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Завтрак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10.30 – 11.30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Трудовой десант (ремонт школьной мебели, подготовка классных кабинетов к учебному году, уход за растениями, обрезка кустарников и т.д.)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11.30 – 12.45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Литературная гостиная «Читаем Пушкина!»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12.45 – 13.00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Обед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13.00 – 14.30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Профориентационная игра по теме: Профессия повар. Встреча с представителями профессии.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14.30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restart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День 6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b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09.06.25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1A1A1A"/>
                <w:spacing w:val="-2"/>
                <w:sz w:val="28"/>
              </w:rPr>
              <w:t xml:space="preserve">«Безопасность и охрана порядка» </w:t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8.30-9.00</w:t>
            </w:r>
          </w:p>
        </w:tc>
        <w:tc>
          <w:tcPr>
            <w:tcW w:w="49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Прием детей</w:t>
            </w:r>
          </w:p>
        </w:tc>
        <w:tc>
          <w:tcPr>
            <w:tcW w:w="3180" w:type="dxa"/>
            <w:vMerge w:val="restart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sz w:val="28"/>
                <w:szCs w:val="28"/>
                <w:highlight w:val="white"/>
              </w:rPr>
              <w:t>Козлова Е.И.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sz w:val="28"/>
                <w:szCs w:val="28"/>
                <w:highlight w:val="white"/>
              </w:rPr>
              <w:t>Макаренко А.Н.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b w:val="false"/>
                <w:sz w:val="28"/>
                <w:szCs w:val="28"/>
                <w:highlight w:val="white"/>
              </w:rPr>
              <w:t>Рычкова М.А.</w:t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9.00-9.10</w:t>
            </w:r>
          </w:p>
        </w:tc>
        <w:tc>
          <w:tcPr>
            <w:tcW w:w="49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Зарядка (вожатые)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9.10-9.30</w:t>
            </w:r>
          </w:p>
        </w:tc>
        <w:tc>
          <w:tcPr>
            <w:tcW w:w="49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8"/>
                <w:szCs w:val="28"/>
              </w:rPr>
              <w:t>Организационная линейка, посвящённая открытию лагеря «Добро пожаловать!». ФЛАГ.ГИМН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9.30-9.40</w:t>
            </w:r>
          </w:p>
        </w:tc>
        <w:tc>
          <w:tcPr>
            <w:tcW w:w="49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Перекличка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9.40 – 10.00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highlight w:val="white"/>
              </w:rPr>
            </w:pPr>
            <w:r>
              <w:rPr>
                <w:rFonts w:ascii="Times New Roman" w:hAnsi="Times New Roman"/>
                <w:sz w:val="28"/>
                <w:highlight w:val="white"/>
              </w:rPr>
              <w:t>Минутка здоровья «Уход за зубами», Памятка «Правила безопасности и поведения в лагере»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10.00 – 10.30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Завтрак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10.30 – 11.30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Трудовой десант (ремонт школьной мебели, подготовка классных кабинетов к учебному году, уход за растениями, обрезка кустарников и т.д.)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11.30 – 12.45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Прогулка на свежем воздухе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12.45 – 13.00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Обед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13.00 – 14.30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Профориентационная сюжетно-ролевая игра по теме: Профессии спасатель, полицейский, военный и др., встреча с представителями профессии согласно тематике дня.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14.30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Уход домой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restart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1A1A1A"/>
                <w:spacing w:val="-2"/>
                <w:sz w:val="28"/>
                <w:szCs w:val="28"/>
              </w:rPr>
              <w:t>День 7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color w:val="1A1A1A"/>
                <w:spacing w:val="-2"/>
              </w:rPr>
            </w:pPr>
            <w:r>
              <w:rPr>
                <w:rFonts w:ascii="Times New Roman" w:hAnsi="Times New Roman"/>
                <w:b/>
                <w:bCs/>
                <w:color w:val="1A1A1A"/>
                <w:spacing w:val="-2"/>
                <w:sz w:val="28"/>
                <w:szCs w:val="28"/>
              </w:rPr>
              <w:t xml:space="preserve">«Здоровье» 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color w:val="1A1A1A"/>
                <w:spacing w:val="-2"/>
                <w:sz w:val="28"/>
              </w:rPr>
            </w:pPr>
            <w:r>
              <w:rPr>
                <w:rFonts w:ascii="Times New Roman" w:hAnsi="Times New Roman"/>
                <w:b/>
                <w:bCs/>
                <w:color w:val="1A1A1A"/>
                <w:spacing w:val="-2"/>
                <w:sz w:val="28"/>
                <w:szCs w:val="28"/>
              </w:rPr>
              <w:t>10.06.25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b/>
                <w:b/>
                <w:color w:val="1A1A1A"/>
                <w:spacing w:val="-2"/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3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8.30-9.00</w:t>
            </w:r>
          </w:p>
        </w:tc>
        <w:tc>
          <w:tcPr>
            <w:tcW w:w="49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Прием детей</w:t>
            </w:r>
          </w:p>
        </w:tc>
        <w:tc>
          <w:tcPr>
            <w:tcW w:w="3180" w:type="dxa"/>
            <w:vMerge w:val="restart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9.00-9.10</w:t>
            </w:r>
          </w:p>
        </w:tc>
        <w:tc>
          <w:tcPr>
            <w:tcW w:w="49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Зарядка (вожатые)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9.10-9.30</w:t>
            </w:r>
          </w:p>
        </w:tc>
        <w:tc>
          <w:tcPr>
            <w:tcW w:w="49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Перекличка, отрядные дела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9.30 – 10.00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highlight w:val="white"/>
              </w:rPr>
              <w:t>Минутка        здоровья     «Закаливани</w:t>
            </w:r>
            <w:r>
              <w:rPr>
                <w:rFonts w:ascii="Times New Roman" w:hAnsi="Times New Roman"/>
                <w:sz w:val="28"/>
                <w:highlight w:val="white"/>
              </w:rPr>
              <w:t>е</w:t>
            </w:r>
            <w:r>
              <w:rPr>
                <w:rFonts w:ascii="Times New Roman" w:hAnsi="Times New Roman"/>
                <w:sz w:val="28"/>
                <w:highlight w:val="white"/>
              </w:rPr>
              <w:t>», беседа о запрете управления транспортными средствами несовершеннолетними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10.00 – 10.30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Завтрак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10.30 - 11.30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Трудовой десант (ремонт школьной мебели, подготовка классных кабинетов к учебному году, уход за растениями, обрезка кустарников и т.д.)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11.30 – 12.45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КВИЗ "В гости к ученым"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12.45 – 13.00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Обед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13.00 – 14.00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1A1A1A"/>
                <w:spacing w:val="-2"/>
                <w:sz w:val="28"/>
              </w:rPr>
              <w:t xml:space="preserve">Беседа с медицинским работником по теме «Здоровый образ жизни». </w:t>
            </w:r>
            <w:r>
              <w:rPr>
                <w:rFonts w:ascii="Times New Roman" w:hAnsi="Times New Roman"/>
                <w:color w:val="1A1A1A"/>
                <w:spacing w:val="-2"/>
                <w:sz w:val="28"/>
              </w:rPr>
              <w:t>(посещение медицинского учреждения)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14.30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Уход домой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restart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t>День 8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t>11.06.25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color w:val="1A1A1A"/>
                <w:spacing w:val="-2"/>
                <w:sz w:val="28"/>
              </w:rPr>
              <w:t xml:space="preserve">«Искусство и стиль» </w:t>
            </w:r>
          </w:p>
        </w:tc>
        <w:tc>
          <w:tcPr>
            <w:tcW w:w="33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8.30-9.00</w:t>
            </w:r>
          </w:p>
        </w:tc>
        <w:tc>
          <w:tcPr>
            <w:tcW w:w="49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Прием детей</w:t>
            </w:r>
          </w:p>
        </w:tc>
        <w:tc>
          <w:tcPr>
            <w:tcW w:w="3180" w:type="dxa"/>
            <w:vMerge w:val="restart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9.00-9.10</w:t>
            </w:r>
          </w:p>
        </w:tc>
        <w:tc>
          <w:tcPr>
            <w:tcW w:w="49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Зарядка (вожатые)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9.10-9.30</w:t>
            </w:r>
          </w:p>
        </w:tc>
        <w:tc>
          <w:tcPr>
            <w:tcW w:w="49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Перекличка, отрядные дела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9.30 – 10.00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highlight w:val="white"/>
              </w:rPr>
            </w:pPr>
            <w:r>
              <w:rPr>
                <w:rFonts w:ascii="Times New Roman" w:hAnsi="Times New Roman"/>
                <w:sz w:val="28"/>
                <w:highlight w:val="white"/>
              </w:rPr>
              <w:t>Минутка здоровья «Глаза – твои главные помощники», Минутка безопасности «Тепловой удар. Первая помощь при тепловом ударе»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10.00 – 10.30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Завтрак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10.30 – 11.30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8"/>
              </w:rPr>
              <w:t xml:space="preserve">Трудовой десант (ремонт школьной мебели, подготовка классных кабинетов к учебному году, уход за растениями, обрезка кустарников и т.д.).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11.30 – 12.00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Профориентационное просвещение по теме: Профессии дизайнера (по отраслям), флорист. Профессии легкой промышленности.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12.00 – 12.45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Акция «Окна России»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12.45 – 13.00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Обед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13.00 – 13.30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Акция «Чистый город» (классная встреча)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13.30 – 14.30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Танцевальная программа «Танцуем вместе!»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14.30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Уход домой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restart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t>День 9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t>16.06.2025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t xml:space="preserve">«Сервис и туризм» 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NoSpacing"/>
              <w:spacing w:lineRule="auto" w:line="240" w:before="0" w:after="0"/>
              <w:jc w:val="center"/>
              <w:rPr>
                <w:b/>
                <w:b/>
                <w:color w:val="1A1A1A"/>
                <w:spacing w:val="-2"/>
                <w:sz w:val="28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33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8.30-9.00</w:t>
            </w:r>
          </w:p>
        </w:tc>
        <w:tc>
          <w:tcPr>
            <w:tcW w:w="49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Прием детей</w:t>
            </w:r>
          </w:p>
        </w:tc>
        <w:tc>
          <w:tcPr>
            <w:tcW w:w="3180" w:type="dxa"/>
            <w:vMerge w:val="restart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sz w:val="28"/>
                <w:szCs w:val="28"/>
                <w:highlight w:val="white"/>
              </w:rPr>
              <w:t>Козлова Е.И.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sz w:val="28"/>
                <w:szCs w:val="28"/>
                <w:highlight w:val="white"/>
              </w:rPr>
              <w:t>Макаренко А.Н.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b w:val="false"/>
                <w:sz w:val="28"/>
                <w:szCs w:val="28"/>
                <w:highlight w:val="white"/>
              </w:rPr>
              <w:t>Рычкова М.А.</w:t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9.00-9.10</w:t>
            </w:r>
          </w:p>
        </w:tc>
        <w:tc>
          <w:tcPr>
            <w:tcW w:w="49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Зарядка (вожатые)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9.10-9.30</w:t>
            </w:r>
          </w:p>
        </w:tc>
        <w:tc>
          <w:tcPr>
            <w:tcW w:w="49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8"/>
                <w:szCs w:val="28"/>
              </w:rPr>
              <w:t>Организационная линейка, посвящённая открытию лагеря «Добро пожаловать!». ФЛАГ.ГИМН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8"/>
                <w:szCs w:val="28"/>
              </w:rPr>
              <w:t>Перекличка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9.40 – 10.00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highlight w:val="white"/>
              </w:rPr>
            </w:pPr>
            <w:r>
              <w:rPr>
                <w:rFonts w:ascii="Times New Roman" w:hAnsi="Times New Roman"/>
                <w:sz w:val="28"/>
                <w:highlight w:val="white"/>
              </w:rPr>
              <w:t>Минутка здоровья «Гигиена тела», Правила безопасного поведения на водных объектах и оказание помощи пострадавшим на воде»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10.00 – 10.30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Завтрак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10.30 – 11.00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 xml:space="preserve">Трудовой десант (ремонт школьной мебели, подготовка классных кабинетов к учебному году, уход за растениями, обрезка кустарников и т.д.)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11.00 – 11.45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Спортивная игра «Контрольно-туристический маршрут».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11.45 – 12.45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Мероприятие к 100-летию Пионерской организации.(Международный центр «АРТЕК») по программе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12.45 – 13.00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Обед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13.00 – 14.00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Профориентационное занятие по теме: Профессии сервиса и туризма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14.00 – 14.30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Прогулка на свежем воздухе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14.30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Уход домой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restart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t>День 10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t>17.06.25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1A1A1A"/>
                <w:spacing w:val="-2"/>
                <w:sz w:val="28"/>
              </w:rPr>
              <w:t xml:space="preserve">«Наука и образование» «Закрытие смены» </w:t>
            </w:r>
          </w:p>
        </w:tc>
        <w:tc>
          <w:tcPr>
            <w:tcW w:w="33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8.30-9.00</w:t>
            </w:r>
          </w:p>
        </w:tc>
        <w:tc>
          <w:tcPr>
            <w:tcW w:w="49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Прием детей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3180" w:type="dxa"/>
            <w:vMerge w:val="restart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Козлова Е.И.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Макаренко А.Н.</w:t>
            </w:r>
          </w:p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 w:val="false"/>
                <w:sz w:val="28"/>
                <w:szCs w:val="28"/>
              </w:rPr>
              <w:t>Рычкова М.А.</w:t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9.00-9.10</w:t>
            </w:r>
          </w:p>
        </w:tc>
        <w:tc>
          <w:tcPr>
            <w:tcW w:w="49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Зарядка (вожатые)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9.10-9.30</w:t>
            </w:r>
          </w:p>
        </w:tc>
        <w:tc>
          <w:tcPr>
            <w:tcW w:w="49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Перекличка, отрядные дела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9.30 – 10.00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highlight w:val="white"/>
              </w:rPr>
            </w:pPr>
            <w:r>
              <w:rPr>
                <w:rFonts w:ascii="Times New Roman" w:hAnsi="Times New Roman"/>
                <w:sz w:val="28"/>
                <w:highlight w:val="white"/>
              </w:rPr>
              <w:t>Минутка здоровья «О пользе и вреде солнца», Минутка безопасности «Правила пожарной безопасности»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10.00 – 10.30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Завтрак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10.30 - 11.30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Трудовой десант (ремонт школьной мебели, подготовка классных кабинетов к учебному году, уход за растениями, обрезка кустарников и т.д.)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>
          <w:trHeight w:val="200" w:hRule="atLeast"/>
        </w:trPr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11.30 – 12.00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Беседа «Наша армия» Профориентационное просвещение по теме: Профессии IT-сферы. Профессии науки и образования (учитель, педагог, воспитатель и т.д.) Интеллектуальная игра «Я знаю всѐ!»Встреча с представителями профессии согласно тематике дня. 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12.00 – 12.45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Спортивный турнир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12.45 – 13.00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Обед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13.00 – 14.00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Просмотр мультфильмов и фильмов на тему "Служу Отечеству"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/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14.00 – 14.30 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Свободное время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  <w:tr>
        <w:trPr>
          <w:trHeight w:val="424" w:hRule="atLeast"/>
        </w:trPr>
        <w:tc>
          <w:tcPr>
            <w:tcW w:w="2955" w:type="dxa"/>
            <w:vMerge w:val="continue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345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14.30</w:t>
            </w:r>
          </w:p>
        </w:tc>
        <w:tc>
          <w:tcPr>
            <w:tcW w:w="4980" w:type="dxa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Уход домой</w:t>
            </w:r>
          </w:p>
        </w:tc>
        <w:tc>
          <w:tcPr>
            <w:tcW w:w="3180" w:type="dxa"/>
            <w:vMerge w:val="continue"/>
            <w:tcBorders/>
            <w:shd w:fill="auto" w:val="clear"/>
            <w:vAlign w:val="cente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highlight w:val="green"/>
              </w:rPr>
            </w:pPr>
            <w:r>
              <w:rPr>
                <w:sz w:val="28"/>
                <w:highlight w:val="green"/>
              </w:rPr>
            </w:r>
          </w:p>
        </w:tc>
      </w:tr>
    </w:tbl>
    <w:p>
      <w:pPr>
        <w:pStyle w:val="NoSpacing"/>
        <w:rPr/>
      </w:pPr>
      <w:r>
        <w:rPr/>
      </w:r>
    </w:p>
    <w:sectPr>
      <w:type w:val="nextPage"/>
      <w:pgSz w:orient="landscape" w:w="16838" w:h="11906"/>
      <w:pgMar w:left="1701" w:right="850" w:header="0" w:top="1134" w:footer="0" w:bottom="1134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XO Thames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 w:asciiTheme="minorHAnsi" w:hAnsiTheme="minorHAnsi"/>
        <w:color w:val="000000"/>
        <w:sz w:val="22"/>
        <w:lang w:val="ru-RU" w:eastAsia="ru-RU" w:bidi="ar-SA"/>
      </w:rPr>
    </w:rPrDefault>
    <w:pPrDefault>
      <w:pPr/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link w:val="1"/>
    <w:qFormat/>
    <w:pPr>
      <w:widowControl/>
      <w:bidi w:val="0"/>
      <w:spacing w:lineRule="auto" w:line="264" w:before="0" w:after="160"/>
      <w:jc w:val="left"/>
    </w:pPr>
    <w:rPr>
      <w:rFonts w:ascii="Calibri" w:hAnsi="Calibri" w:eastAsia="Times New Roman" w:cs="Times New Roman" w:asciiTheme="minorHAnsi" w:hAnsiTheme="minorHAnsi"/>
      <w:color w:val="000000"/>
      <w:kern w:val="0"/>
      <w:sz w:val="22"/>
      <w:szCs w:val="20"/>
      <w:lang w:val="ru-RU" w:eastAsia="ru-RU" w:bidi="ar-SA"/>
    </w:rPr>
  </w:style>
  <w:style w:type="paragraph" w:styleId="1">
    <w:name w:val="Heading 1"/>
    <w:next w:val="Normal"/>
    <w:link w:val="11"/>
    <w:uiPriority w:val="9"/>
    <w:qFormat/>
    <w:pPr>
      <w:widowControl/>
      <w:bidi w:val="0"/>
      <w:spacing w:lineRule="auto" w:line="264" w:before="120" w:after="120"/>
      <w:jc w:val="both"/>
      <w:outlineLvl w:val="0"/>
    </w:pPr>
    <w:rPr>
      <w:rFonts w:ascii="XO Thames" w:hAnsi="XO Thames" w:eastAsia="Times New Roman" w:cs="Times New Roman"/>
      <w:b/>
      <w:color w:val="000000"/>
      <w:kern w:val="0"/>
      <w:sz w:val="32"/>
      <w:szCs w:val="20"/>
      <w:lang w:val="ru-RU" w:eastAsia="ru-RU" w:bidi="ar-SA"/>
    </w:rPr>
  </w:style>
  <w:style w:type="paragraph" w:styleId="2">
    <w:name w:val="Heading 2"/>
    <w:next w:val="Normal"/>
    <w:link w:val="20"/>
    <w:uiPriority w:val="9"/>
    <w:qFormat/>
    <w:pPr>
      <w:widowControl/>
      <w:bidi w:val="0"/>
      <w:spacing w:lineRule="auto" w:line="264" w:before="120" w:after="120"/>
      <w:jc w:val="both"/>
      <w:outlineLvl w:val="1"/>
    </w:pPr>
    <w:rPr>
      <w:rFonts w:ascii="XO Thames" w:hAnsi="XO Thames" w:eastAsia="Times New Roman" w:cs="Times New Roman"/>
      <w:b/>
      <w:color w:val="000000"/>
      <w:kern w:val="0"/>
      <w:sz w:val="28"/>
      <w:szCs w:val="20"/>
      <w:lang w:val="ru-RU" w:eastAsia="ru-RU" w:bidi="ar-SA"/>
    </w:rPr>
  </w:style>
  <w:style w:type="paragraph" w:styleId="3">
    <w:name w:val="Heading 3"/>
    <w:next w:val="Normal"/>
    <w:link w:val="30"/>
    <w:uiPriority w:val="9"/>
    <w:qFormat/>
    <w:pPr>
      <w:widowControl/>
      <w:bidi w:val="0"/>
      <w:spacing w:lineRule="auto" w:line="264" w:before="120" w:after="120"/>
      <w:jc w:val="both"/>
      <w:outlineLvl w:val="2"/>
    </w:pPr>
    <w:rPr>
      <w:rFonts w:ascii="XO Thames" w:hAnsi="XO Thames" w:eastAsia="Times New Roman" w:cs="Times New Roman"/>
      <w:b/>
      <w:color w:val="000000"/>
      <w:kern w:val="0"/>
      <w:sz w:val="26"/>
      <w:szCs w:val="20"/>
      <w:lang w:val="ru-RU" w:eastAsia="ru-RU" w:bidi="ar-SA"/>
    </w:rPr>
  </w:style>
  <w:style w:type="paragraph" w:styleId="4">
    <w:name w:val="Heading 4"/>
    <w:next w:val="Normal"/>
    <w:link w:val="40"/>
    <w:uiPriority w:val="9"/>
    <w:qFormat/>
    <w:pPr>
      <w:widowControl/>
      <w:bidi w:val="0"/>
      <w:spacing w:lineRule="auto" w:line="264" w:before="120" w:after="120"/>
      <w:jc w:val="both"/>
      <w:outlineLvl w:val="3"/>
    </w:pPr>
    <w:rPr>
      <w:rFonts w:ascii="XO Thames" w:hAnsi="XO Thames" w:eastAsia="Times New Roman" w:cs="Times New Roman"/>
      <w:b/>
      <w:color w:val="000000"/>
      <w:kern w:val="0"/>
      <w:sz w:val="24"/>
      <w:szCs w:val="20"/>
      <w:lang w:val="ru-RU" w:eastAsia="ru-RU" w:bidi="ar-SA"/>
    </w:rPr>
  </w:style>
  <w:style w:type="paragraph" w:styleId="5">
    <w:name w:val="Heading 5"/>
    <w:next w:val="Normal"/>
    <w:link w:val="50"/>
    <w:uiPriority w:val="9"/>
    <w:qFormat/>
    <w:pPr>
      <w:widowControl/>
      <w:bidi w:val="0"/>
      <w:spacing w:lineRule="auto" w:line="264" w:before="120" w:after="120"/>
      <w:jc w:val="both"/>
      <w:outlineLvl w:val="4"/>
    </w:pPr>
    <w:rPr>
      <w:rFonts w:ascii="XO Thames" w:hAnsi="XO Thames" w:eastAsia="Times New Roman" w:cs="Times New Roman"/>
      <w:b/>
      <w:color w:val="000000"/>
      <w:kern w:val="0"/>
      <w:sz w:val="22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Обычный1"/>
    <w:qFormat/>
    <w:rPr/>
  </w:style>
  <w:style w:type="character" w:styleId="Style9" w:customStyle="1">
    <w:name w:val="Абзац списка Знак"/>
    <w:basedOn w:val="11"/>
    <w:link w:val="a3"/>
    <w:qFormat/>
    <w:rPr/>
  </w:style>
  <w:style w:type="character" w:styleId="21" w:customStyle="1">
    <w:name w:val="Оглавление 2 Знак"/>
    <w:link w:val="21"/>
    <w:qFormat/>
    <w:rPr>
      <w:rFonts w:ascii="XO Thames" w:hAnsi="XO Thames"/>
      <w:sz w:val="28"/>
    </w:rPr>
  </w:style>
  <w:style w:type="character" w:styleId="41" w:customStyle="1">
    <w:name w:val="Оглавление 4 Знак"/>
    <w:link w:val="41"/>
    <w:qFormat/>
    <w:rPr>
      <w:rFonts w:ascii="XO Thames" w:hAnsi="XO Thames"/>
      <w:sz w:val="28"/>
    </w:rPr>
  </w:style>
  <w:style w:type="character" w:styleId="6" w:customStyle="1">
    <w:name w:val="Оглавление 6 Знак"/>
    <w:link w:val="6"/>
    <w:qFormat/>
    <w:rPr>
      <w:rFonts w:ascii="XO Thames" w:hAnsi="XO Thames"/>
      <w:sz w:val="28"/>
    </w:rPr>
  </w:style>
  <w:style w:type="character" w:styleId="7" w:customStyle="1">
    <w:name w:val="Оглавление 7 Знак"/>
    <w:link w:val="7"/>
    <w:qFormat/>
    <w:rPr>
      <w:rFonts w:ascii="XO Thames" w:hAnsi="XO Thames"/>
      <w:sz w:val="28"/>
    </w:rPr>
  </w:style>
  <w:style w:type="character" w:styleId="Style10" w:customStyle="1">
    <w:name w:val="Без интервала Знак"/>
    <w:link w:val="a5"/>
    <w:qFormat/>
    <w:rPr/>
  </w:style>
  <w:style w:type="character" w:styleId="31" w:customStyle="1">
    <w:name w:val="Заголовок 3 Знак"/>
    <w:link w:val="3"/>
    <w:qFormat/>
    <w:rPr>
      <w:rFonts w:ascii="XO Thames" w:hAnsi="XO Thames"/>
      <w:b/>
      <w:sz w:val="26"/>
    </w:rPr>
  </w:style>
  <w:style w:type="character" w:styleId="TableParagraph" w:customStyle="1">
    <w:name w:val="Table Paragraph"/>
    <w:basedOn w:val="11"/>
    <w:link w:val="TableParagraph"/>
    <w:qFormat/>
    <w:rPr>
      <w:rFonts w:ascii="Times New Roman" w:hAnsi="Times New Roman"/>
    </w:rPr>
  </w:style>
  <w:style w:type="character" w:styleId="32" w:customStyle="1">
    <w:name w:val="Оглавление 3 Знак"/>
    <w:link w:val="31"/>
    <w:qFormat/>
    <w:rPr>
      <w:rFonts w:ascii="XO Thames" w:hAnsi="XO Thames"/>
      <w:sz w:val="28"/>
    </w:rPr>
  </w:style>
  <w:style w:type="character" w:styleId="51" w:customStyle="1">
    <w:name w:val="Заголовок 5 Знак"/>
    <w:link w:val="5"/>
    <w:qFormat/>
    <w:rPr>
      <w:rFonts w:ascii="XO Thames" w:hAnsi="XO Thames"/>
      <w:b/>
      <w:sz w:val="22"/>
    </w:rPr>
  </w:style>
  <w:style w:type="character" w:styleId="12" w:customStyle="1">
    <w:name w:val="Заголовок 1 Знак"/>
    <w:link w:val="10"/>
    <w:qFormat/>
    <w:rPr>
      <w:rFonts w:ascii="XO Thames" w:hAnsi="XO Thames"/>
      <w:b/>
      <w:sz w:val="32"/>
    </w:rPr>
  </w:style>
  <w:style w:type="character" w:styleId="Style11">
    <w:name w:val="Интернет-ссылка"/>
    <w:link w:val="13"/>
    <w:rPr>
      <w:color w:val="0000FF"/>
      <w:u w:val="single"/>
    </w:rPr>
  </w:style>
  <w:style w:type="character" w:styleId="Footnote" w:customStyle="1">
    <w:name w:val="Footnote"/>
    <w:link w:val="Footnote"/>
    <w:qFormat/>
    <w:rPr>
      <w:rFonts w:ascii="XO Thames" w:hAnsi="XO Thames"/>
      <w:sz w:val="22"/>
    </w:rPr>
  </w:style>
  <w:style w:type="character" w:styleId="13" w:customStyle="1">
    <w:name w:val="Оглавление 1 Знак"/>
    <w:link w:val="14"/>
    <w:qFormat/>
    <w:rPr>
      <w:rFonts w:ascii="XO Thames" w:hAnsi="XO Thames"/>
      <w:b/>
      <w:sz w:val="28"/>
    </w:rPr>
  </w:style>
  <w:style w:type="character" w:styleId="HeaderandFooter" w:customStyle="1">
    <w:name w:val="Header and Footer"/>
    <w:link w:val="HeaderandFooter"/>
    <w:qFormat/>
    <w:rPr>
      <w:rFonts w:ascii="XO Thames" w:hAnsi="XO Thames"/>
      <w:sz w:val="28"/>
    </w:rPr>
  </w:style>
  <w:style w:type="character" w:styleId="9" w:customStyle="1">
    <w:name w:val="Оглавление 9 Знак"/>
    <w:link w:val="9"/>
    <w:qFormat/>
    <w:rPr>
      <w:rFonts w:ascii="XO Thames" w:hAnsi="XO Thames"/>
      <w:sz w:val="28"/>
    </w:rPr>
  </w:style>
  <w:style w:type="character" w:styleId="8" w:customStyle="1">
    <w:name w:val="Оглавление 8 Знак"/>
    <w:link w:val="8"/>
    <w:qFormat/>
    <w:rPr>
      <w:rFonts w:ascii="XO Thames" w:hAnsi="XO Thames"/>
      <w:sz w:val="28"/>
    </w:rPr>
  </w:style>
  <w:style w:type="character" w:styleId="52" w:customStyle="1">
    <w:name w:val="Оглавление 5 Знак"/>
    <w:link w:val="51"/>
    <w:qFormat/>
    <w:rPr>
      <w:rFonts w:ascii="XO Thames" w:hAnsi="XO Thames"/>
      <w:sz w:val="28"/>
    </w:rPr>
  </w:style>
  <w:style w:type="character" w:styleId="Style12" w:customStyle="1">
    <w:name w:val="Подзаголовок Знак"/>
    <w:link w:val="a8"/>
    <w:qFormat/>
    <w:rPr>
      <w:rFonts w:ascii="XO Thames" w:hAnsi="XO Thames"/>
      <w:i/>
      <w:sz w:val="24"/>
    </w:rPr>
  </w:style>
  <w:style w:type="character" w:styleId="Endnote" w:customStyle="1">
    <w:name w:val="Endnote"/>
    <w:link w:val="Endnote"/>
    <w:qFormat/>
    <w:rPr>
      <w:rFonts w:ascii="XO Thames" w:hAnsi="XO Thames"/>
      <w:sz w:val="22"/>
    </w:rPr>
  </w:style>
  <w:style w:type="character" w:styleId="Toc10" w:customStyle="1">
    <w:name w:val="toc 10"/>
    <w:link w:val="toc10"/>
    <w:qFormat/>
    <w:rPr/>
  </w:style>
  <w:style w:type="character" w:styleId="Style13" w:customStyle="1">
    <w:name w:val="Заголовок Знак"/>
    <w:link w:val="aa"/>
    <w:qFormat/>
    <w:rPr>
      <w:rFonts w:ascii="XO Thames" w:hAnsi="XO Thames"/>
      <w:b/>
      <w:caps/>
      <w:sz w:val="40"/>
    </w:rPr>
  </w:style>
  <w:style w:type="character" w:styleId="42" w:customStyle="1">
    <w:name w:val="Заголовок 4 Знак"/>
    <w:link w:val="4"/>
    <w:qFormat/>
    <w:rPr>
      <w:rFonts w:ascii="XO Thames" w:hAnsi="XO Thames"/>
      <w:b/>
      <w:sz w:val="24"/>
    </w:rPr>
  </w:style>
  <w:style w:type="character" w:styleId="22" w:customStyle="1">
    <w:name w:val="Заголовок 2 Знак"/>
    <w:link w:val="2"/>
    <w:qFormat/>
    <w:rPr>
      <w:rFonts w:ascii="XO Thames" w:hAnsi="XO Thames"/>
      <w:b/>
      <w:sz w:val="28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link w:val="a4"/>
    <w:qFormat/>
    <w:pPr>
      <w:spacing w:before="0" w:after="160"/>
      <w:ind w:left="720" w:hanging="0"/>
      <w:contextualSpacing/>
    </w:pPr>
    <w:rPr/>
  </w:style>
  <w:style w:type="paragraph" w:styleId="23">
    <w:name w:val="TOC 2"/>
    <w:next w:val="Normal"/>
    <w:link w:val="22"/>
    <w:uiPriority w:val="39"/>
    <w:pPr>
      <w:widowControl/>
      <w:bidi w:val="0"/>
      <w:spacing w:lineRule="auto" w:line="264" w:before="0" w:after="160"/>
      <w:ind w:left="200" w:hanging="0"/>
      <w:jc w:val="left"/>
    </w:pPr>
    <w:rPr>
      <w:rFonts w:ascii="XO Thames" w:hAnsi="XO Thames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styleId="43">
    <w:name w:val="TOC 4"/>
    <w:next w:val="Normal"/>
    <w:link w:val="42"/>
    <w:uiPriority w:val="39"/>
    <w:pPr>
      <w:widowControl/>
      <w:bidi w:val="0"/>
      <w:spacing w:lineRule="auto" w:line="264" w:before="0" w:after="160"/>
      <w:ind w:left="600" w:hanging="0"/>
      <w:jc w:val="left"/>
    </w:pPr>
    <w:rPr>
      <w:rFonts w:ascii="XO Thames" w:hAnsi="XO Thames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styleId="61">
    <w:name w:val="TOC 6"/>
    <w:next w:val="Normal"/>
    <w:link w:val="60"/>
    <w:uiPriority w:val="39"/>
    <w:pPr>
      <w:widowControl/>
      <w:bidi w:val="0"/>
      <w:spacing w:lineRule="auto" w:line="264" w:before="0" w:after="160"/>
      <w:ind w:left="1000" w:hanging="0"/>
      <w:jc w:val="left"/>
    </w:pPr>
    <w:rPr>
      <w:rFonts w:ascii="XO Thames" w:hAnsi="XO Thames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styleId="14" w:customStyle="1">
    <w:name w:val="Основной шрифт абзаца1"/>
    <w:link w:val="7"/>
    <w:qFormat/>
    <w:pPr>
      <w:widowControl/>
      <w:bidi w:val="0"/>
      <w:spacing w:lineRule="auto" w:line="264" w:before="0" w:after="160"/>
      <w:jc w:val="left"/>
    </w:pPr>
    <w:rPr>
      <w:rFonts w:ascii="Calibri" w:hAnsi="Calibri" w:eastAsia="Times New Roman" w:cs="Times New Roman" w:asciiTheme="minorHAnsi" w:hAnsiTheme="minorHAnsi"/>
      <w:color w:val="000000"/>
      <w:kern w:val="0"/>
      <w:sz w:val="22"/>
      <w:szCs w:val="20"/>
      <w:lang w:val="ru-RU" w:eastAsia="ru-RU" w:bidi="ar-SA"/>
    </w:rPr>
  </w:style>
  <w:style w:type="paragraph" w:styleId="71">
    <w:name w:val="TOC 7"/>
    <w:next w:val="Normal"/>
    <w:link w:val="70"/>
    <w:uiPriority w:val="39"/>
    <w:pPr>
      <w:widowControl/>
      <w:bidi w:val="0"/>
      <w:spacing w:lineRule="auto" w:line="264" w:before="0" w:after="160"/>
      <w:ind w:left="1200" w:hanging="0"/>
      <w:jc w:val="left"/>
    </w:pPr>
    <w:rPr>
      <w:rFonts w:ascii="XO Thames" w:hAnsi="XO Thames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styleId="NoSpacing">
    <w:name w:val="No Spacing"/>
    <w:link w:val="a6"/>
    <w:qFormat/>
    <w:pPr>
      <w:widowControl/>
      <w:bidi w:val="0"/>
      <w:spacing w:lineRule="auto" w:line="240" w:before="0" w:after="0"/>
      <w:jc w:val="left"/>
    </w:pPr>
    <w:rPr>
      <w:rFonts w:ascii="Calibri" w:hAnsi="Calibri" w:eastAsia="Times New Roman" w:cs="Times New Roman" w:asciiTheme="minorHAnsi" w:hAnsiTheme="minorHAnsi"/>
      <w:color w:val="000000"/>
      <w:kern w:val="0"/>
      <w:sz w:val="22"/>
      <w:szCs w:val="20"/>
      <w:lang w:val="ru-RU" w:eastAsia="ru-RU" w:bidi="ar-SA"/>
    </w:rPr>
  </w:style>
  <w:style w:type="paragraph" w:styleId="TableParagraph1" w:customStyle="1">
    <w:name w:val="Table Paragraph"/>
    <w:basedOn w:val="Normal"/>
    <w:link w:val="TableParagraph0"/>
    <w:qFormat/>
    <w:pPr>
      <w:widowControl w:val="false"/>
      <w:spacing w:lineRule="auto" w:line="240" w:before="0" w:after="0"/>
    </w:pPr>
    <w:rPr>
      <w:rFonts w:ascii="Times New Roman" w:hAnsi="Times New Roman"/>
    </w:rPr>
  </w:style>
  <w:style w:type="paragraph" w:styleId="33">
    <w:name w:val="TOC 3"/>
    <w:next w:val="Normal"/>
    <w:link w:val="32"/>
    <w:uiPriority w:val="39"/>
    <w:pPr>
      <w:widowControl/>
      <w:bidi w:val="0"/>
      <w:spacing w:lineRule="auto" w:line="264" w:before="0" w:after="160"/>
      <w:ind w:left="400" w:hanging="0"/>
      <w:jc w:val="left"/>
    </w:pPr>
    <w:rPr>
      <w:rFonts w:ascii="XO Thames" w:hAnsi="XO Thames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styleId="15" w:customStyle="1">
    <w:name w:val="Гиперссылка1"/>
    <w:link w:val="a7"/>
    <w:qFormat/>
    <w:pPr>
      <w:widowControl/>
      <w:bidi w:val="0"/>
      <w:spacing w:lineRule="auto" w:line="264" w:before="0" w:after="160"/>
      <w:jc w:val="left"/>
    </w:pPr>
    <w:rPr>
      <w:rFonts w:ascii="Calibri" w:hAnsi="Calibri" w:eastAsia="Times New Roman" w:cs="Times New Roman"/>
      <w:color w:val="0000FF"/>
      <w:kern w:val="0"/>
      <w:sz w:val="22"/>
      <w:szCs w:val="20"/>
      <w:u w:val="single"/>
      <w:lang w:val="ru-RU" w:eastAsia="ru-RU" w:bidi="ar-SA"/>
    </w:rPr>
  </w:style>
  <w:style w:type="paragraph" w:styleId="Footnote1" w:customStyle="1">
    <w:name w:val="Footnote"/>
    <w:link w:val="Footnote0"/>
    <w:qFormat/>
    <w:pPr>
      <w:widowControl/>
      <w:bidi w:val="0"/>
      <w:spacing w:lineRule="auto" w:line="264" w:before="0" w:after="160"/>
      <w:ind w:firstLine="851"/>
      <w:jc w:val="both"/>
    </w:pPr>
    <w:rPr>
      <w:rFonts w:ascii="XO Thames" w:hAnsi="XO Thames" w:eastAsia="Times New Roman" w:cs="Times New Roman"/>
      <w:color w:val="000000"/>
      <w:kern w:val="0"/>
      <w:sz w:val="22"/>
      <w:szCs w:val="20"/>
      <w:lang w:val="ru-RU" w:eastAsia="ru-RU" w:bidi="ar-SA"/>
    </w:rPr>
  </w:style>
  <w:style w:type="paragraph" w:styleId="16">
    <w:name w:val="TOC 1"/>
    <w:next w:val="Normal"/>
    <w:link w:val="15"/>
    <w:uiPriority w:val="39"/>
    <w:pPr>
      <w:widowControl/>
      <w:bidi w:val="0"/>
      <w:spacing w:lineRule="auto" w:line="264" w:before="0" w:after="160"/>
      <w:jc w:val="left"/>
    </w:pPr>
    <w:rPr>
      <w:rFonts w:ascii="XO Thames" w:hAnsi="XO Thames" w:eastAsia="Times New Roman" w:cs="Times New Roman"/>
      <w:b/>
      <w:color w:val="000000"/>
      <w:kern w:val="0"/>
      <w:sz w:val="28"/>
      <w:szCs w:val="20"/>
      <w:lang w:val="ru-RU" w:eastAsia="ru-RU" w:bidi="ar-SA"/>
    </w:rPr>
  </w:style>
  <w:style w:type="paragraph" w:styleId="HeaderandFooter1" w:customStyle="1">
    <w:name w:val="Header and Footer"/>
    <w:link w:val="HeaderandFooter0"/>
    <w:qFormat/>
    <w:pPr>
      <w:widowControl/>
      <w:bidi w:val="0"/>
      <w:spacing w:lineRule="auto" w:line="240" w:before="0" w:after="160"/>
      <w:jc w:val="both"/>
    </w:pPr>
    <w:rPr>
      <w:rFonts w:ascii="XO Thames" w:hAnsi="XO Thames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styleId="91">
    <w:name w:val="TOC 9"/>
    <w:next w:val="Normal"/>
    <w:link w:val="90"/>
    <w:uiPriority w:val="39"/>
    <w:pPr>
      <w:widowControl/>
      <w:bidi w:val="0"/>
      <w:spacing w:lineRule="auto" w:line="264" w:before="0" w:after="160"/>
      <w:ind w:left="1600" w:hanging="0"/>
      <w:jc w:val="left"/>
    </w:pPr>
    <w:rPr>
      <w:rFonts w:ascii="XO Thames" w:hAnsi="XO Thames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styleId="81">
    <w:name w:val="TOC 8"/>
    <w:next w:val="Normal"/>
    <w:link w:val="80"/>
    <w:uiPriority w:val="39"/>
    <w:pPr>
      <w:widowControl/>
      <w:bidi w:val="0"/>
      <w:spacing w:lineRule="auto" w:line="264" w:before="0" w:after="160"/>
      <w:ind w:left="1400" w:hanging="0"/>
      <w:jc w:val="left"/>
    </w:pPr>
    <w:rPr>
      <w:rFonts w:ascii="XO Thames" w:hAnsi="XO Thames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styleId="53">
    <w:name w:val="TOC 5"/>
    <w:next w:val="Normal"/>
    <w:link w:val="52"/>
    <w:uiPriority w:val="39"/>
    <w:pPr>
      <w:widowControl/>
      <w:bidi w:val="0"/>
      <w:spacing w:lineRule="auto" w:line="264" w:before="0" w:after="160"/>
      <w:ind w:left="800" w:hanging="0"/>
      <w:jc w:val="left"/>
    </w:pPr>
    <w:rPr>
      <w:rFonts w:ascii="XO Thames" w:hAnsi="XO Thames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styleId="Style19">
    <w:name w:val="Subtitle"/>
    <w:next w:val="Normal"/>
    <w:link w:val="a9"/>
    <w:uiPriority w:val="11"/>
    <w:qFormat/>
    <w:pPr>
      <w:widowControl/>
      <w:bidi w:val="0"/>
      <w:spacing w:lineRule="auto" w:line="264" w:before="0" w:after="160"/>
      <w:jc w:val="both"/>
    </w:pPr>
    <w:rPr>
      <w:rFonts w:ascii="XO Thames" w:hAnsi="XO Thames" w:eastAsia="Times New Roman" w:cs="Times New Roman"/>
      <w:i/>
      <w:color w:val="000000"/>
      <w:kern w:val="0"/>
      <w:sz w:val="24"/>
      <w:szCs w:val="20"/>
      <w:lang w:val="ru-RU" w:eastAsia="ru-RU" w:bidi="ar-SA"/>
    </w:rPr>
  </w:style>
  <w:style w:type="paragraph" w:styleId="Endnote1" w:customStyle="1">
    <w:name w:val="Endnote"/>
    <w:link w:val="Endnote0"/>
    <w:qFormat/>
    <w:pPr>
      <w:widowControl/>
      <w:bidi w:val="0"/>
      <w:spacing w:lineRule="auto" w:line="264" w:before="0" w:after="160"/>
      <w:ind w:firstLine="851"/>
      <w:jc w:val="both"/>
    </w:pPr>
    <w:rPr>
      <w:rFonts w:ascii="XO Thames" w:hAnsi="XO Thames" w:eastAsia="Times New Roman" w:cs="Times New Roman"/>
      <w:color w:val="000000"/>
      <w:kern w:val="0"/>
      <w:sz w:val="22"/>
      <w:szCs w:val="20"/>
      <w:lang w:val="ru-RU" w:eastAsia="ru-RU" w:bidi="ar-SA"/>
    </w:rPr>
  </w:style>
  <w:style w:type="paragraph" w:styleId="Toc101" w:customStyle="1">
    <w:name w:val="toc 10"/>
    <w:next w:val="Normal"/>
    <w:link w:val="toc100"/>
    <w:uiPriority w:val="39"/>
    <w:qFormat/>
    <w:pPr>
      <w:widowControl/>
      <w:bidi w:val="0"/>
      <w:spacing w:lineRule="auto" w:line="264" w:before="0" w:after="160"/>
      <w:ind w:left="1800" w:hanging="0"/>
      <w:jc w:val="left"/>
    </w:pPr>
    <w:rPr>
      <w:rFonts w:ascii="Calibri" w:hAnsi="Calibri" w:eastAsia="Times New Roman" w:cs="Times New Roman" w:asciiTheme="minorHAnsi" w:hAnsiTheme="minorHAnsi"/>
      <w:color w:val="000000"/>
      <w:kern w:val="0"/>
      <w:sz w:val="22"/>
      <w:szCs w:val="20"/>
      <w:lang w:val="ru-RU" w:eastAsia="ru-RU" w:bidi="ar-SA"/>
    </w:rPr>
  </w:style>
  <w:style w:type="paragraph" w:styleId="Style20">
    <w:name w:val="Title"/>
    <w:next w:val="Normal"/>
    <w:link w:val="ab"/>
    <w:uiPriority w:val="10"/>
    <w:qFormat/>
    <w:pPr>
      <w:widowControl/>
      <w:bidi w:val="0"/>
      <w:spacing w:lineRule="auto" w:line="264" w:before="567" w:after="567"/>
      <w:jc w:val="center"/>
    </w:pPr>
    <w:rPr>
      <w:rFonts w:ascii="XO Thames" w:hAnsi="XO Thames" w:eastAsia="Times New Roman" w:cs="Times New Roman"/>
      <w:b/>
      <w:caps/>
      <w:color w:val="000000"/>
      <w:kern w:val="0"/>
      <w:sz w:val="40"/>
      <w:szCs w:val="20"/>
      <w:lang w:val="ru-RU" w:eastAsia="ru-RU" w:bidi="ar-SA"/>
    </w:rPr>
  </w:style>
  <w:style w:type="paragraph" w:styleId="Style21">
    <w:name w:val="Содержимое таблицы"/>
    <w:basedOn w:val="Normal"/>
    <w:qFormat/>
    <w:pPr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Application>LibreOffice/6.2.2.2$Windows_X86_64 LibreOffice_project/2b840030fec2aae0fd2658d8d4f9548af4e3518d</Application>
  <Pages>9</Pages>
  <Words>1026</Words>
  <Characters>7054</Characters>
  <CharactersWithSpaces>7974</CharactersWithSpaces>
  <Paragraphs>294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2025-05-29T16:39:00Z</dcterms:created>
  <dc:creator/>
  <dc:description/>
  <dc:language>ru-RU</dc:language>
  <cp:lastModifiedBy/>
  <dcterms:modified xsi:type="dcterms:W3CDTF">2025-06-10T12:44:18Z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